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588" w:type="dxa"/>
        <w:jc w:val="center"/>
        <w:tblLook w:val="04A0" w:firstRow="1" w:lastRow="0" w:firstColumn="1" w:lastColumn="0" w:noHBand="0" w:noVBand="1"/>
      </w:tblPr>
      <w:tblGrid>
        <w:gridCol w:w="5524"/>
        <w:gridCol w:w="4961"/>
        <w:gridCol w:w="5103"/>
      </w:tblGrid>
      <w:tr w:rsidR="00D1579D" w:rsidTr="0075678C">
        <w:trPr>
          <w:jc w:val="center"/>
        </w:trPr>
        <w:tc>
          <w:tcPr>
            <w:tcW w:w="15588" w:type="dxa"/>
            <w:gridSpan w:val="3"/>
            <w:shd w:val="clear" w:color="auto" w:fill="FFC000"/>
          </w:tcPr>
          <w:p w:rsidR="00E64757" w:rsidRPr="00E64757" w:rsidRDefault="00E64757" w:rsidP="00E64757">
            <w:pPr>
              <w:rPr>
                <w:rFonts w:cstheme="minorHAnsi"/>
                <w:b/>
                <w:sz w:val="32"/>
                <w:u w:val="single"/>
              </w:rPr>
            </w:pPr>
            <w:r>
              <w:rPr>
                <w:noProof/>
                <w:lang w:eastAsia="en-GB"/>
              </w:rPr>
              <w:drawing>
                <wp:inline distT="0" distB="0" distL="0" distR="0" wp14:anchorId="4EEFEE6C" wp14:editId="659A8EE2">
                  <wp:extent cx="556386"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6">
                            <a:extLst>
                              <a:ext uri="{28A0092B-C50C-407E-A947-70E740481C1C}">
                                <a14:useLocalDpi xmlns:a14="http://schemas.microsoft.com/office/drawing/2010/main" val="0"/>
                              </a:ext>
                            </a:extLst>
                          </a:blip>
                          <a:stretch>
                            <a:fillRect/>
                          </a:stretch>
                        </pic:blipFill>
                        <pic:spPr>
                          <a:xfrm>
                            <a:off x="0" y="0"/>
                            <a:ext cx="581492" cy="567424"/>
                          </a:xfrm>
                          <a:prstGeom prst="rect">
                            <a:avLst/>
                          </a:prstGeom>
                        </pic:spPr>
                      </pic:pic>
                    </a:graphicData>
                  </a:graphic>
                </wp:inline>
              </w:drawing>
            </w:r>
            <w:r w:rsidRPr="00E64757">
              <w:rPr>
                <w:rFonts w:cstheme="minorHAnsi"/>
                <w:b/>
                <w:sz w:val="40"/>
              </w:rPr>
              <w:t xml:space="preserve">                                                 </w:t>
            </w:r>
            <w:r>
              <w:rPr>
                <w:rFonts w:cstheme="minorHAnsi"/>
                <w:b/>
                <w:sz w:val="40"/>
              </w:rPr>
              <w:t xml:space="preserve">          </w:t>
            </w:r>
            <w:r w:rsidR="00D1579D" w:rsidRPr="0075678C">
              <w:rPr>
                <w:rFonts w:cstheme="minorHAnsi"/>
                <w:b/>
                <w:sz w:val="40"/>
                <w:u w:val="single"/>
              </w:rPr>
              <w:t>Skelton School</w:t>
            </w:r>
            <w:r>
              <w:rPr>
                <w:rFonts w:cstheme="minorHAnsi"/>
                <w:b/>
                <w:sz w:val="32"/>
                <w:u w:val="single"/>
              </w:rPr>
              <w:t xml:space="preserve"> </w:t>
            </w:r>
            <w:r w:rsidRPr="00E64757">
              <w:rPr>
                <w:rFonts w:cstheme="minorHAnsi"/>
                <w:b/>
                <w:sz w:val="36"/>
              </w:rPr>
              <w:t xml:space="preserve">                                                   </w:t>
            </w:r>
            <w:r w:rsidRPr="00E64757">
              <w:rPr>
                <w:rFonts w:cstheme="minorHAnsi"/>
                <w:sz w:val="36"/>
              </w:rPr>
              <w:t xml:space="preserve">                   </w:t>
            </w:r>
            <w:r>
              <w:rPr>
                <w:noProof/>
                <w:lang w:eastAsia="en-GB"/>
              </w:rPr>
              <w:drawing>
                <wp:inline distT="0" distB="0" distL="0" distR="0" wp14:anchorId="5E07A9C1" wp14:editId="67083511">
                  <wp:extent cx="556386"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6">
                            <a:extLst>
                              <a:ext uri="{28A0092B-C50C-407E-A947-70E740481C1C}">
                                <a14:useLocalDpi xmlns:a14="http://schemas.microsoft.com/office/drawing/2010/main" val="0"/>
                              </a:ext>
                            </a:extLst>
                          </a:blip>
                          <a:stretch>
                            <a:fillRect/>
                          </a:stretch>
                        </pic:blipFill>
                        <pic:spPr>
                          <a:xfrm>
                            <a:off x="0" y="0"/>
                            <a:ext cx="581492" cy="567424"/>
                          </a:xfrm>
                          <a:prstGeom prst="rect">
                            <a:avLst/>
                          </a:prstGeom>
                        </pic:spPr>
                      </pic:pic>
                    </a:graphicData>
                  </a:graphic>
                </wp:inline>
              </w:drawing>
            </w:r>
          </w:p>
          <w:p w:rsidR="0020723B" w:rsidRDefault="00E64757" w:rsidP="00E64757">
            <w:pPr>
              <w:jc w:val="center"/>
              <w:rPr>
                <w:rFonts w:cstheme="minorHAnsi"/>
                <w:sz w:val="32"/>
              </w:rPr>
            </w:pPr>
            <w:r w:rsidRPr="0075678C">
              <w:rPr>
                <w:rFonts w:cstheme="minorHAnsi"/>
                <w:b/>
                <w:sz w:val="36"/>
                <w:u w:val="single"/>
              </w:rPr>
              <w:t xml:space="preserve">Art &amp; Design </w:t>
            </w:r>
            <w:r>
              <w:rPr>
                <w:rFonts w:cstheme="minorHAnsi"/>
                <w:b/>
                <w:sz w:val="36"/>
                <w:u w:val="single"/>
              </w:rPr>
              <w:t xml:space="preserve">- </w:t>
            </w:r>
            <w:r w:rsidR="00D1579D" w:rsidRPr="0075678C">
              <w:rPr>
                <w:rFonts w:cstheme="minorHAnsi"/>
                <w:b/>
                <w:sz w:val="36"/>
                <w:u w:val="single"/>
              </w:rPr>
              <w:t>Curriculum</w:t>
            </w:r>
            <w:r w:rsidR="002F24F3">
              <w:rPr>
                <w:rFonts w:cstheme="minorHAnsi"/>
                <w:sz w:val="36"/>
                <w:u w:val="single"/>
              </w:rPr>
              <w:t xml:space="preserve"> </w:t>
            </w:r>
            <w:r w:rsidRPr="00E64757">
              <w:rPr>
                <w:rFonts w:cstheme="minorHAnsi"/>
                <w:b/>
                <w:sz w:val="36"/>
                <w:u w:val="single"/>
              </w:rPr>
              <w:t xml:space="preserve">Vision and </w:t>
            </w:r>
            <w:r w:rsidR="00D1579D" w:rsidRPr="0075678C">
              <w:rPr>
                <w:rFonts w:cstheme="minorHAnsi"/>
                <w:b/>
                <w:sz w:val="36"/>
                <w:u w:val="single"/>
              </w:rPr>
              <w:t>Overview</w:t>
            </w:r>
            <w:r w:rsidR="0075678C" w:rsidRPr="0075678C">
              <w:rPr>
                <w:rFonts w:cstheme="minorHAnsi"/>
                <w:sz w:val="36"/>
              </w:rPr>
              <w:t xml:space="preserve"> </w:t>
            </w:r>
            <w:r w:rsidR="0075678C">
              <w:rPr>
                <w:rFonts w:cstheme="minorHAnsi"/>
                <w:sz w:val="32"/>
              </w:rPr>
              <w:t xml:space="preserve">          </w:t>
            </w:r>
          </w:p>
          <w:p w:rsidR="00D1579D" w:rsidRPr="0020723B" w:rsidRDefault="0020723B" w:rsidP="00E64757">
            <w:pPr>
              <w:jc w:val="center"/>
              <w:rPr>
                <w:rFonts w:cstheme="minorHAnsi"/>
                <w:i/>
                <w:sz w:val="32"/>
                <w:u w:val="single"/>
              </w:rPr>
            </w:pPr>
            <w:r w:rsidRPr="0020723B">
              <w:rPr>
                <w:rFonts w:cstheme="minorHAnsi"/>
                <w:i/>
                <w:sz w:val="32"/>
              </w:rPr>
              <w:t>Creating, confident, capable artists in a caring community</w:t>
            </w:r>
            <w:r w:rsidR="0075678C" w:rsidRPr="0020723B">
              <w:rPr>
                <w:rFonts w:cstheme="minorHAnsi"/>
                <w:i/>
                <w:sz w:val="28"/>
              </w:rPr>
              <w:t xml:space="preserve">                  </w:t>
            </w:r>
            <w:r w:rsidR="0075678C" w:rsidRPr="0020723B">
              <w:rPr>
                <w:rFonts w:cstheme="minorHAnsi"/>
                <w:i/>
                <w:sz w:val="32"/>
                <w:u w:val="single"/>
              </w:rPr>
              <w:t xml:space="preserve">               </w:t>
            </w:r>
            <w:r w:rsidR="00E64757" w:rsidRPr="0020723B">
              <w:rPr>
                <w:rFonts w:cstheme="minorHAnsi"/>
                <w:i/>
                <w:sz w:val="32"/>
                <w:u w:val="single"/>
              </w:rPr>
              <w:t xml:space="preserve">  </w:t>
            </w:r>
            <w:r w:rsidR="0075678C" w:rsidRPr="0020723B">
              <w:rPr>
                <w:rFonts w:cstheme="minorHAnsi"/>
                <w:i/>
                <w:sz w:val="32"/>
                <w:u w:val="single"/>
              </w:rPr>
              <w:t xml:space="preserve">   </w:t>
            </w:r>
          </w:p>
        </w:tc>
      </w:tr>
      <w:tr w:rsidR="004D6674" w:rsidRPr="00E64757" w:rsidTr="00E64757">
        <w:trPr>
          <w:jc w:val="center"/>
        </w:trPr>
        <w:tc>
          <w:tcPr>
            <w:tcW w:w="15588" w:type="dxa"/>
            <w:gridSpan w:val="3"/>
            <w:shd w:val="clear" w:color="auto" w:fill="FFE599"/>
          </w:tcPr>
          <w:p w:rsidR="004D6674" w:rsidRPr="00E64757" w:rsidRDefault="002F24F3" w:rsidP="00E97957">
            <w:pPr>
              <w:rPr>
                <w:rFonts w:cstheme="minorHAnsi"/>
                <w:sz w:val="24"/>
              </w:rPr>
            </w:pPr>
            <w:r w:rsidRPr="00E64757">
              <w:rPr>
                <w:rFonts w:cstheme="minorHAnsi"/>
              </w:rPr>
              <w:t xml:space="preserve">At Skelton School it is our </w:t>
            </w:r>
            <w:r w:rsidRPr="00E64757">
              <w:rPr>
                <w:rFonts w:cstheme="minorHAnsi"/>
                <w:i/>
                <w:u w:val="single"/>
              </w:rPr>
              <w:t>intent</w:t>
            </w:r>
            <w:r w:rsidRPr="00E64757">
              <w:rPr>
                <w:rFonts w:cstheme="minorHAnsi"/>
              </w:rPr>
              <w:t xml:space="preserve"> to provide a high quality art and design education where children are inspired and challenged</w:t>
            </w:r>
            <w:r w:rsidR="004A400A" w:rsidRPr="00E64757">
              <w:rPr>
                <w:rFonts w:cstheme="minorHAnsi"/>
              </w:rPr>
              <w:t>,</w:t>
            </w:r>
            <w:r w:rsidRPr="00E64757">
              <w:rPr>
                <w:rFonts w:cstheme="minorHAnsi"/>
              </w:rPr>
              <w:t xml:space="preserve"> whilst being equipped with the kno</w:t>
            </w:r>
            <w:r w:rsidR="004A400A" w:rsidRPr="00E64757">
              <w:rPr>
                <w:rFonts w:cstheme="minorHAnsi"/>
              </w:rPr>
              <w:t>wledge and skills to experiment</w:t>
            </w:r>
            <w:r w:rsidRPr="00E64757">
              <w:rPr>
                <w:rFonts w:cstheme="minorHAnsi"/>
              </w:rPr>
              <w:t>, invent and create their own works of art, craft and design.  We aim to enable our pupils to think critically, dev</w:t>
            </w:r>
            <w:r w:rsidR="004A400A" w:rsidRPr="00E64757">
              <w:rPr>
                <w:rFonts w:cstheme="minorHAnsi"/>
              </w:rPr>
              <w:t xml:space="preserve">elop a good understanding of the subject </w:t>
            </w:r>
            <w:r w:rsidRPr="00E64757">
              <w:rPr>
                <w:rFonts w:cstheme="minorHAnsi"/>
              </w:rPr>
              <w:t xml:space="preserve">and to </w:t>
            </w:r>
            <w:r w:rsidR="004A400A" w:rsidRPr="00E64757">
              <w:rPr>
                <w:rFonts w:cstheme="minorHAnsi"/>
              </w:rPr>
              <w:t>understand</w:t>
            </w:r>
            <w:r w:rsidRPr="00E64757">
              <w:rPr>
                <w:rFonts w:cstheme="minorHAnsi"/>
              </w:rPr>
              <w:t xml:space="preserve"> how art and design both reflect and shape our history and contribute to the culture, creativity and wea</w:t>
            </w:r>
            <w:r w:rsidR="004A400A" w:rsidRPr="00E64757">
              <w:rPr>
                <w:rFonts w:cstheme="minorHAnsi"/>
              </w:rPr>
              <w:t>l</w:t>
            </w:r>
            <w:r w:rsidRPr="00E64757">
              <w:rPr>
                <w:rFonts w:cstheme="minorHAnsi"/>
              </w:rPr>
              <w:t>t</w:t>
            </w:r>
            <w:r w:rsidR="004A400A" w:rsidRPr="00E64757">
              <w:rPr>
                <w:rFonts w:cstheme="minorHAnsi"/>
              </w:rPr>
              <w:t xml:space="preserve">h of our nation.  Art, craft and design embody some of the highest forms of human creativity.  Creativity comes in every form and we believe that being creative and having the confidence to explore and experiment is a fundamental life skill.  Our curriculum </w:t>
            </w:r>
            <w:r w:rsidR="00E97957">
              <w:rPr>
                <w:rFonts w:cstheme="minorHAnsi"/>
              </w:rPr>
              <w:t>allows</w:t>
            </w:r>
            <w:r w:rsidR="004A400A" w:rsidRPr="00E64757">
              <w:rPr>
                <w:rFonts w:cstheme="minorHAnsi"/>
              </w:rPr>
              <w:t xml:space="preserve"> children the opportunity to </w:t>
            </w:r>
            <w:r w:rsidR="00E64757" w:rsidRPr="00E64757">
              <w:rPr>
                <w:rFonts w:cstheme="minorHAnsi"/>
              </w:rPr>
              <w:t>communicate,</w:t>
            </w:r>
            <w:r w:rsidR="004A721A">
              <w:rPr>
                <w:rFonts w:cstheme="minorHAnsi"/>
              </w:rPr>
              <w:t xml:space="preserve"> </w:t>
            </w:r>
            <w:r w:rsidR="004A400A" w:rsidRPr="00E64757">
              <w:rPr>
                <w:rFonts w:cstheme="minorHAnsi"/>
              </w:rPr>
              <w:t>explore</w:t>
            </w:r>
            <w:r w:rsidR="00E64757" w:rsidRPr="00E64757">
              <w:rPr>
                <w:rFonts w:cstheme="minorHAnsi"/>
              </w:rPr>
              <w:t>, express</w:t>
            </w:r>
            <w:r w:rsidR="004A400A" w:rsidRPr="00E64757">
              <w:rPr>
                <w:rFonts w:cstheme="minorHAnsi"/>
              </w:rPr>
              <w:t xml:space="preserve"> </w:t>
            </w:r>
            <w:r w:rsidR="004A721A">
              <w:rPr>
                <w:rFonts w:cstheme="minorHAnsi"/>
              </w:rPr>
              <w:t xml:space="preserve">their emotions </w:t>
            </w:r>
            <w:r w:rsidR="000A3286">
              <w:rPr>
                <w:rFonts w:cstheme="minorHAnsi"/>
              </w:rPr>
              <w:t>and develop</w:t>
            </w:r>
            <w:bookmarkStart w:id="0" w:name="_GoBack"/>
            <w:bookmarkEnd w:id="0"/>
            <w:r w:rsidR="000A3286">
              <w:rPr>
                <w:rFonts w:cstheme="minorHAnsi"/>
              </w:rPr>
              <w:t xml:space="preserve"> </w:t>
            </w:r>
            <w:r w:rsidR="004A721A">
              <w:rPr>
                <w:rFonts w:cstheme="minorHAnsi"/>
              </w:rPr>
              <w:t>positive mental health i</w:t>
            </w:r>
            <w:r w:rsidR="00E64757" w:rsidRPr="00E64757">
              <w:rPr>
                <w:rFonts w:cstheme="minorHAnsi"/>
              </w:rPr>
              <w:t>n</w:t>
            </w:r>
            <w:r w:rsidR="000A3286">
              <w:rPr>
                <w:rFonts w:cstheme="minorHAnsi"/>
              </w:rPr>
              <w:t xml:space="preserve"> a safe, caring community and </w:t>
            </w:r>
            <w:r w:rsidR="00E64757" w:rsidRPr="00E64757">
              <w:rPr>
                <w:rFonts w:cstheme="minorHAnsi"/>
              </w:rPr>
              <w:t xml:space="preserve">acts </w:t>
            </w:r>
            <w:r w:rsidR="004A400A" w:rsidRPr="00E64757">
              <w:rPr>
                <w:rFonts w:cstheme="minorHAnsi"/>
              </w:rPr>
              <w:t xml:space="preserve">as a stepping stone to developing a creative confidence - an essential skill </w:t>
            </w:r>
            <w:r w:rsidR="00E64757" w:rsidRPr="00E64757">
              <w:rPr>
                <w:rFonts w:cstheme="minorHAnsi"/>
              </w:rPr>
              <w:t xml:space="preserve">that can be carried forward into </w:t>
            </w:r>
            <w:r w:rsidR="003E3E98">
              <w:rPr>
                <w:rFonts w:cstheme="minorHAnsi"/>
              </w:rPr>
              <w:t>so many areas of their</w:t>
            </w:r>
            <w:r w:rsidR="00E64757" w:rsidRPr="00E64757">
              <w:rPr>
                <w:rFonts w:cstheme="minorHAnsi"/>
              </w:rPr>
              <w:t xml:space="preserve"> future lives.  </w:t>
            </w:r>
            <w:r w:rsidR="004A400A" w:rsidRPr="00E64757">
              <w:rPr>
                <w:rFonts w:cstheme="minorHAnsi"/>
              </w:rPr>
              <w:t xml:space="preserve">We believe </w:t>
            </w:r>
            <w:r w:rsidR="0020723B">
              <w:rPr>
                <w:rFonts w:cstheme="minorHAnsi"/>
              </w:rPr>
              <w:t>that art, craft and design make</w:t>
            </w:r>
            <w:r w:rsidR="004A400A" w:rsidRPr="00E64757">
              <w:rPr>
                <w:rFonts w:cstheme="minorHAnsi"/>
              </w:rPr>
              <w:t xml:space="preserve"> the world a better place and that a</w:t>
            </w:r>
            <w:r w:rsidR="0020723B">
              <w:rPr>
                <w:rFonts w:cstheme="minorHAnsi"/>
              </w:rPr>
              <w:t xml:space="preserve">nyone can be an artist! </w:t>
            </w:r>
          </w:p>
        </w:tc>
      </w:tr>
      <w:tr w:rsidR="00D1579D" w:rsidRPr="00E64757" w:rsidTr="00D52928">
        <w:trPr>
          <w:jc w:val="center"/>
        </w:trPr>
        <w:tc>
          <w:tcPr>
            <w:tcW w:w="15588" w:type="dxa"/>
            <w:gridSpan w:val="3"/>
          </w:tcPr>
          <w:p w:rsidR="00D1579D" w:rsidRPr="00E64757" w:rsidRDefault="00D1579D">
            <w:pPr>
              <w:rPr>
                <w:b/>
                <w:sz w:val="21"/>
                <w:szCs w:val="21"/>
                <w:u w:val="single"/>
              </w:rPr>
            </w:pPr>
            <w:r w:rsidRPr="00E64757">
              <w:rPr>
                <w:b/>
                <w:sz w:val="21"/>
                <w:szCs w:val="21"/>
                <w:u w:val="single"/>
              </w:rPr>
              <w:t>As artists we will demonstrate:</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i/>
                <w:color w:val="000000"/>
                <w:sz w:val="21"/>
                <w:szCs w:val="21"/>
              </w:rPr>
            </w:pPr>
            <w:r w:rsidRPr="00E64757">
              <w:rPr>
                <w:rFonts w:asciiTheme="minorHAnsi" w:hAnsiTheme="minorHAnsi" w:cstheme="minorHAnsi"/>
                <w:i/>
                <w:color w:val="000000"/>
                <w:sz w:val="21"/>
                <w:szCs w:val="21"/>
              </w:rPr>
              <w:t>The ability to use visual language skilfully and convincingly (for example, line, shape, pattern, colour, texture, form) to express emotions, interpret observations, convey insights and accentuate their individuality.</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i/>
                <w:color w:val="000000"/>
                <w:sz w:val="21"/>
                <w:szCs w:val="21"/>
              </w:rPr>
            </w:pPr>
            <w:r w:rsidRPr="00E64757">
              <w:rPr>
                <w:rFonts w:asciiTheme="minorHAnsi" w:hAnsiTheme="minorHAnsi" w:cstheme="minorHAnsi"/>
                <w:i/>
                <w:color w:val="000000"/>
                <w:sz w:val="21"/>
                <w:szCs w:val="21"/>
              </w:rPr>
              <w:t>The ability to communicate fluently in visual and tactile form.</w:t>
            </w:r>
            <w:r w:rsidR="00E64757" w:rsidRPr="00E64757">
              <w:rPr>
                <w:noProof/>
                <w:sz w:val="21"/>
                <w:szCs w:val="21"/>
              </w:rPr>
              <w:t xml:space="preserve"> </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i/>
                <w:color w:val="000000"/>
                <w:sz w:val="21"/>
                <w:szCs w:val="21"/>
              </w:rPr>
            </w:pPr>
            <w:r w:rsidRPr="00E64757">
              <w:rPr>
                <w:rFonts w:asciiTheme="minorHAnsi" w:hAnsiTheme="minorHAnsi" w:cstheme="minorHAnsi"/>
                <w:i/>
                <w:color w:val="000000"/>
                <w:sz w:val="21"/>
                <w:szCs w:val="21"/>
              </w:rPr>
              <w:t>The ability to draw confidently and adventurously from observation, memory and imagination.</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i/>
                <w:color w:val="000000"/>
                <w:sz w:val="21"/>
                <w:szCs w:val="21"/>
              </w:rPr>
            </w:pPr>
            <w:r w:rsidRPr="00E64757">
              <w:rPr>
                <w:rFonts w:asciiTheme="minorHAnsi" w:hAnsiTheme="minorHAnsi" w:cstheme="minorHAnsi"/>
                <w:i/>
                <w:color w:val="000000"/>
                <w:sz w:val="21"/>
                <w:szCs w:val="21"/>
              </w:rPr>
              <w:t>The ability to explore and invent marks, develop and deconstruct ideas and communicate perceptively and powerfully through purposeful drawing in 2D, 3D or digital media.</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i/>
                <w:color w:val="000000"/>
                <w:sz w:val="21"/>
                <w:szCs w:val="21"/>
              </w:rPr>
            </w:pPr>
            <w:r w:rsidRPr="00E64757">
              <w:rPr>
                <w:rFonts w:asciiTheme="minorHAnsi" w:hAnsiTheme="minorHAnsi" w:cstheme="minorHAnsi"/>
                <w:i/>
                <w:color w:val="000000"/>
                <w:sz w:val="21"/>
                <w:szCs w:val="21"/>
              </w:rPr>
              <w:t xml:space="preserve">An impressive knowledge and understanding of other artists, </w:t>
            </w:r>
            <w:proofErr w:type="spellStart"/>
            <w:r w:rsidRPr="00E64757">
              <w:rPr>
                <w:rFonts w:asciiTheme="minorHAnsi" w:hAnsiTheme="minorHAnsi" w:cstheme="minorHAnsi"/>
                <w:i/>
                <w:color w:val="000000"/>
                <w:sz w:val="21"/>
                <w:szCs w:val="21"/>
              </w:rPr>
              <w:t>craftmakers</w:t>
            </w:r>
            <w:proofErr w:type="spellEnd"/>
            <w:r w:rsidRPr="00E64757">
              <w:rPr>
                <w:rFonts w:asciiTheme="minorHAnsi" w:hAnsiTheme="minorHAnsi" w:cstheme="minorHAnsi"/>
                <w:i/>
                <w:color w:val="000000"/>
                <w:sz w:val="21"/>
                <w:szCs w:val="21"/>
              </w:rPr>
              <w:t xml:space="preserve"> and designers.</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i/>
                <w:color w:val="000000"/>
                <w:sz w:val="21"/>
                <w:szCs w:val="21"/>
              </w:rPr>
            </w:pPr>
            <w:r w:rsidRPr="00E64757">
              <w:rPr>
                <w:rFonts w:asciiTheme="minorHAnsi" w:hAnsiTheme="minorHAnsi" w:cstheme="minorHAnsi"/>
                <w:i/>
                <w:color w:val="000000"/>
                <w:sz w:val="21"/>
                <w:szCs w:val="21"/>
              </w:rPr>
              <w:t>The ability to think and act like creative practitioners by using their knowledge and understanding to inform, inspire and interpret ideas, observations and feelings.</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i/>
                <w:color w:val="000000"/>
                <w:sz w:val="21"/>
                <w:szCs w:val="21"/>
              </w:rPr>
            </w:pPr>
            <w:r w:rsidRPr="00E64757">
              <w:rPr>
                <w:rFonts w:asciiTheme="minorHAnsi" w:hAnsiTheme="minorHAnsi" w:cstheme="minorHAnsi"/>
                <w:i/>
                <w:color w:val="000000"/>
                <w:sz w:val="21"/>
                <w:szCs w:val="21"/>
              </w:rPr>
              <w:t>Independence, initiative and originality which they can use to develop their creativity.</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i/>
                <w:color w:val="000000"/>
                <w:sz w:val="21"/>
                <w:szCs w:val="21"/>
              </w:rPr>
            </w:pPr>
            <w:r w:rsidRPr="00E64757">
              <w:rPr>
                <w:rFonts w:asciiTheme="minorHAnsi" w:hAnsiTheme="minorHAnsi" w:cstheme="minorHAnsi"/>
                <w:i/>
                <w:color w:val="000000"/>
                <w:sz w:val="21"/>
                <w:szCs w:val="21"/>
              </w:rPr>
              <w:t>The ability to select and use materials, processes and techniques skilfully and inventively to realise intentions and capitalise on the unexpected.</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i/>
                <w:color w:val="000000"/>
                <w:sz w:val="21"/>
                <w:szCs w:val="21"/>
              </w:rPr>
            </w:pPr>
            <w:r w:rsidRPr="00E64757">
              <w:rPr>
                <w:rFonts w:asciiTheme="minorHAnsi" w:hAnsiTheme="minorHAnsi" w:cstheme="minorHAnsi"/>
                <w:i/>
                <w:color w:val="000000"/>
                <w:sz w:val="21"/>
                <w:szCs w:val="21"/>
              </w:rPr>
              <w:t>The ability to reflect on, analyse and critically evaluate their own work and that of others.</w:t>
            </w:r>
          </w:p>
          <w:p w:rsidR="00D1579D" w:rsidRPr="00E64757" w:rsidRDefault="00D1579D" w:rsidP="00D1579D">
            <w:pPr>
              <w:pStyle w:val="NormalWeb"/>
              <w:numPr>
                <w:ilvl w:val="0"/>
                <w:numId w:val="3"/>
              </w:numPr>
              <w:spacing w:before="0" w:beforeAutospacing="0" w:after="0" w:afterAutospacing="0"/>
              <w:rPr>
                <w:rFonts w:asciiTheme="minorHAnsi" w:hAnsiTheme="minorHAnsi" w:cstheme="minorHAnsi"/>
                <w:color w:val="000000"/>
                <w:sz w:val="21"/>
                <w:szCs w:val="21"/>
              </w:rPr>
            </w:pPr>
            <w:r w:rsidRPr="00E64757">
              <w:rPr>
                <w:rFonts w:asciiTheme="minorHAnsi" w:hAnsiTheme="minorHAnsi" w:cstheme="minorHAnsi"/>
                <w:i/>
                <w:color w:val="000000"/>
                <w:sz w:val="21"/>
                <w:szCs w:val="21"/>
              </w:rPr>
              <w:t>A passion for and a commitment to the subject.</w:t>
            </w:r>
          </w:p>
        </w:tc>
      </w:tr>
      <w:tr w:rsidR="00252BD4" w:rsidRPr="00E64757" w:rsidTr="00252BD4">
        <w:trPr>
          <w:jc w:val="center"/>
        </w:trPr>
        <w:tc>
          <w:tcPr>
            <w:tcW w:w="5524" w:type="dxa"/>
            <w:tcBorders>
              <w:bottom w:val="single" w:sz="4" w:space="0" w:color="auto"/>
            </w:tcBorders>
          </w:tcPr>
          <w:p w:rsidR="00252BD4" w:rsidRPr="00252BD4" w:rsidRDefault="00252BD4" w:rsidP="00252BD4">
            <w:pPr>
              <w:pStyle w:val="NormalWeb"/>
              <w:spacing w:before="0" w:beforeAutospacing="0" w:after="0" w:afterAutospacing="0"/>
              <w:rPr>
                <w:rFonts w:asciiTheme="minorHAnsi" w:hAnsiTheme="minorHAnsi" w:cstheme="minorHAnsi"/>
                <w:b/>
                <w:color w:val="000000"/>
                <w:sz w:val="21"/>
                <w:szCs w:val="21"/>
                <w:u w:val="single"/>
              </w:rPr>
            </w:pPr>
            <w:r w:rsidRPr="00252BD4">
              <w:rPr>
                <w:rFonts w:asciiTheme="minorHAnsi" w:hAnsiTheme="minorHAnsi" w:cstheme="minorHAnsi"/>
                <w:b/>
                <w:color w:val="000000"/>
                <w:sz w:val="21"/>
                <w:szCs w:val="21"/>
                <w:u w:val="single"/>
              </w:rPr>
              <w:t>Breadth of Study -  EYFS</w:t>
            </w:r>
          </w:p>
          <w:p w:rsidR="00252BD4" w:rsidRPr="00252BD4" w:rsidRDefault="00252BD4" w:rsidP="00252BD4">
            <w:pPr>
              <w:numPr>
                <w:ilvl w:val="0"/>
                <w:numId w:val="6"/>
              </w:numPr>
              <w:shd w:val="clear" w:color="auto" w:fill="FFFFFF"/>
              <w:ind w:right="600"/>
              <w:rPr>
                <w:rFonts w:eastAsia="Times New Roman" w:cstheme="minorHAnsi"/>
                <w:color w:val="333333"/>
                <w:sz w:val="21"/>
                <w:szCs w:val="21"/>
                <w:lang w:eastAsia="en-GB"/>
              </w:rPr>
            </w:pPr>
            <w:r w:rsidRPr="00252BD4">
              <w:rPr>
                <w:rFonts w:eastAsia="Times New Roman" w:cstheme="minorHAnsi"/>
                <w:color w:val="333333"/>
                <w:sz w:val="21"/>
                <w:szCs w:val="21"/>
                <w:lang w:eastAsia="en-GB"/>
              </w:rPr>
              <w:t>Developing their creativity and imagination;</w:t>
            </w:r>
          </w:p>
          <w:p w:rsidR="00252BD4" w:rsidRPr="00252BD4" w:rsidRDefault="00252BD4" w:rsidP="00252BD4">
            <w:pPr>
              <w:numPr>
                <w:ilvl w:val="0"/>
                <w:numId w:val="6"/>
              </w:numPr>
              <w:shd w:val="clear" w:color="auto" w:fill="FFFFFF"/>
              <w:ind w:right="600"/>
              <w:rPr>
                <w:rFonts w:eastAsia="Times New Roman" w:cstheme="minorHAnsi"/>
                <w:color w:val="333333"/>
                <w:sz w:val="21"/>
                <w:szCs w:val="21"/>
                <w:lang w:eastAsia="en-GB"/>
              </w:rPr>
            </w:pPr>
            <w:r w:rsidRPr="00252BD4">
              <w:rPr>
                <w:rFonts w:eastAsia="Times New Roman" w:cstheme="minorHAnsi"/>
                <w:color w:val="333333"/>
                <w:sz w:val="21"/>
                <w:szCs w:val="21"/>
                <w:lang w:eastAsia="en-GB"/>
              </w:rPr>
              <w:t>Exploration of different materials, media and sounds;</w:t>
            </w:r>
          </w:p>
          <w:p w:rsidR="00252BD4" w:rsidRPr="00252BD4" w:rsidRDefault="00252BD4" w:rsidP="00252BD4">
            <w:pPr>
              <w:numPr>
                <w:ilvl w:val="0"/>
                <w:numId w:val="6"/>
              </w:numPr>
              <w:shd w:val="clear" w:color="auto" w:fill="FFFFFF"/>
              <w:ind w:right="600"/>
              <w:rPr>
                <w:rFonts w:eastAsia="Times New Roman" w:cstheme="minorHAnsi"/>
                <w:color w:val="333333"/>
                <w:sz w:val="21"/>
                <w:szCs w:val="21"/>
                <w:lang w:eastAsia="en-GB"/>
              </w:rPr>
            </w:pPr>
            <w:r w:rsidRPr="00252BD4">
              <w:rPr>
                <w:rFonts w:eastAsia="Times New Roman" w:cstheme="minorHAnsi"/>
                <w:color w:val="333333"/>
                <w:sz w:val="21"/>
                <w:szCs w:val="21"/>
                <w:lang w:eastAsia="en-GB"/>
              </w:rPr>
              <w:t xml:space="preserve">Build confidence </w:t>
            </w:r>
            <w:r>
              <w:rPr>
                <w:rFonts w:eastAsia="Times New Roman" w:cstheme="minorHAnsi"/>
                <w:color w:val="333333"/>
                <w:sz w:val="21"/>
                <w:szCs w:val="21"/>
                <w:lang w:eastAsia="en-GB"/>
              </w:rPr>
              <w:t>in their own ideas and opinions</w:t>
            </w:r>
          </w:p>
          <w:p w:rsidR="00252BD4" w:rsidRPr="00252BD4" w:rsidRDefault="00252BD4" w:rsidP="00252BD4">
            <w:pPr>
              <w:numPr>
                <w:ilvl w:val="0"/>
                <w:numId w:val="6"/>
              </w:numPr>
              <w:shd w:val="clear" w:color="auto" w:fill="FFFFFF"/>
              <w:ind w:right="600"/>
              <w:rPr>
                <w:rFonts w:eastAsia="Times New Roman" w:cstheme="minorHAnsi"/>
                <w:color w:val="333333"/>
                <w:sz w:val="21"/>
                <w:szCs w:val="21"/>
                <w:lang w:eastAsia="en-GB"/>
              </w:rPr>
            </w:pPr>
            <w:r w:rsidRPr="00252BD4">
              <w:rPr>
                <w:rFonts w:eastAsia="Times New Roman" w:cstheme="minorHAnsi"/>
                <w:color w:val="333333"/>
                <w:sz w:val="21"/>
                <w:szCs w:val="21"/>
                <w:lang w:eastAsia="en-GB"/>
              </w:rPr>
              <w:t>Practice of teamwork and collaborative working.</w:t>
            </w:r>
          </w:p>
        </w:tc>
        <w:tc>
          <w:tcPr>
            <w:tcW w:w="4961" w:type="dxa"/>
            <w:tcBorders>
              <w:bottom w:val="single" w:sz="4" w:space="0" w:color="auto"/>
            </w:tcBorders>
          </w:tcPr>
          <w:p w:rsidR="00252BD4" w:rsidRPr="0020723B" w:rsidRDefault="00252BD4" w:rsidP="00252BD4">
            <w:pPr>
              <w:rPr>
                <w:b/>
                <w:sz w:val="21"/>
                <w:szCs w:val="21"/>
                <w:u w:val="single"/>
              </w:rPr>
            </w:pPr>
            <w:r w:rsidRPr="00E64757">
              <w:rPr>
                <w:b/>
                <w:sz w:val="21"/>
                <w:szCs w:val="21"/>
                <w:u w:val="single"/>
              </w:rPr>
              <w:t>Breadth of Study – KS1</w:t>
            </w:r>
          </w:p>
          <w:p w:rsidR="00252BD4" w:rsidRPr="00E64757" w:rsidRDefault="00252BD4" w:rsidP="00252BD4">
            <w:pPr>
              <w:pStyle w:val="NormalWeb"/>
              <w:numPr>
                <w:ilvl w:val="0"/>
                <w:numId w:val="5"/>
              </w:numPr>
              <w:spacing w:before="0" w:beforeAutospacing="0" w:after="0" w:afterAutospacing="0"/>
              <w:rPr>
                <w:rFonts w:asciiTheme="minorHAnsi" w:hAnsiTheme="minorHAnsi" w:cstheme="minorHAnsi"/>
                <w:color w:val="000000"/>
                <w:sz w:val="21"/>
                <w:szCs w:val="21"/>
              </w:rPr>
            </w:pPr>
            <w:r w:rsidRPr="00E64757">
              <w:rPr>
                <w:rFonts w:asciiTheme="minorHAnsi" w:hAnsiTheme="minorHAnsi" w:cstheme="minorHAnsi"/>
                <w:color w:val="000000"/>
                <w:sz w:val="21"/>
                <w:szCs w:val="21"/>
              </w:rPr>
              <w:t>Use experiences and ideas as the inspiration for artwork.</w:t>
            </w:r>
          </w:p>
          <w:p w:rsidR="00252BD4" w:rsidRDefault="00252BD4" w:rsidP="00252BD4">
            <w:pPr>
              <w:pStyle w:val="NormalWeb"/>
              <w:numPr>
                <w:ilvl w:val="0"/>
                <w:numId w:val="5"/>
              </w:numPr>
              <w:spacing w:before="0" w:beforeAutospacing="0" w:after="0" w:afterAutospacing="0"/>
              <w:rPr>
                <w:rFonts w:asciiTheme="minorHAnsi" w:hAnsiTheme="minorHAnsi" w:cstheme="minorHAnsi"/>
                <w:color w:val="000000"/>
                <w:sz w:val="21"/>
                <w:szCs w:val="21"/>
              </w:rPr>
            </w:pPr>
            <w:r w:rsidRPr="00E64757">
              <w:rPr>
                <w:rFonts w:asciiTheme="minorHAnsi" w:hAnsiTheme="minorHAnsi" w:cstheme="minorHAnsi"/>
                <w:color w:val="000000"/>
                <w:sz w:val="21"/>
                <w:szCs w:val="21"/>
              </w:rPr>
              <w:t>Share ideas using drawing, painting and sculpture.</w:t>
            </w:r>
          </w:p>
          <w:p w:rsidR="00252BD4" w:rsidRPr="00E64757" w:rsidRDefault="00252BD4" w:rsidP="00252BD4">
            <w:pPr>
              <w:pStyle w:val="NormalWeb"/>
              <w:numPr>
                <w:ilvl w:val="0"/>
                <w:numId w:val="5"/>
              </w:numPr>
              <w:spacing w:before="0" w:beforeAutospacing="0" w:after="0" w:afterAutospacing="0"/>
              <w:rPr>
                <w:rFonts w:asciiTheme="minorHAnsi" w:hAnsiTheme="minorHAnsi" w:cstheme="minorHAnsi"/>
                <w:color w:val="000000"/>
                <w:sz w:val="21"/>
                <w:szCs w:val="21"/>
              </w:rPr>
            </w:pPr>
            <w:r w:rsidRPr="00E64757">
              <w:rPr>
                <w:rFonts w:asciiTheme="minorHAnsi" w:hAnsiTheme="minorHAnsi" w:cstheme="minorHAnsi"/>
                <w:color w:val="000000"/>
                <w:sz w:val="21"/>
                <w:szCs w:val="21"/>
              </w:rPr>
              <w:t>Explore a variety of techniques.</w:t>
            </w:r>
          </w:p>
          <w:p w:rsidR="00252BD4" w:rsidRPr="00E64757" w:rsidRDefault="00252BD4" w:rsidP="002F24F3">
            <w:pPr>
              <w:pStyle w:val="NormalWeb"/>
              <w:numPr>
                <w:ilvl w:val="0"/>
                <w:numId w:val="5"/>
              </w:numPr>
              <w:spacing w:before="0" w:beforeAutospacing="0" w:after="0" w:afterAutospacing="0"/>
              <w:rPr>
                <w:rFonts w:ascii="Verdana" w:hAnsi="Verdana"/>
                <w:color w:val="000000"/>
                <w:sz w:val="21"/>
                <w:szCs w:val="21"/>
              </w:rPr>
            </w:pPr>
            <w:r w:rsidRPr="00E64757">
              <w:rPr>
                <w:rFonts w:asciiTheme="minorHAnsi" w:hAnsiTheme="minorHAnsi" w:cstheme="minorHAnsi"/>
                <w:color w:val="000000"/>
                <w:sz w:val="21"/>
                <w:szCs w:val="21"/>
              </w:rPr>
              <w:t>Learn about the work of a range of artists, artisans and designers.</w:t>
            </w:r>
          </w:p>
        </w:tc>
        <w:tc>
          <w:tcPr>
            <w:tcW w:w="5103" w:type="dxa"/>
            <w:tcBorders>
              <w:bottom w:val="single" w:sz="4" w:space="0" w:color="auto"/>
            </w:tcBorders>
          </w:tcPr>
          <w:p w:rsidR="00252BD4" w:rsidRPr="0020723B" w:rsidRDefault="00252BD4">
            <w:pPr>
              <w:rPr>
                <w:b/>
                <w:sz w:val="21"/>
                <w:szCs w:val="21"/>
                <w:u w:val="single"/>
              </w:rPr>
            </w:pPr>
            <w:r w:rsidRPr="00E64757">
              <w:rPr>
                <w:b/>
                <w:sz w:val="21"/>
                <w:szCs w:val="21"/>
                <w:u w:val="single"/>
              </w:rPr>
              <w:t>Breadth of Study - KS2</w:t>
            </w:r>
          </w:p>
          <w:p w:rsidR="00252BD4" w:rsidRPr="00E64757" w:rsidRDefault="00252BD4" w:rsidP="00D52928">
            <w:pPr>
              <w:pStyle w:val="NormalWeb"/>
              <w:numPr>
                <w:ilvl w:val="0"/>
                <w:numId w:val="4"/>
              </w:numPr>
              <w:spacing w:before="0" w:beforeAutospacing="0" w:after="0" w:afterAutospacing="0"/>
              <w:rPr>
                <w:rFonts w:asciiTheme="minorHAnsi" w:hAnsiTheme="minorHAnsi" w:cstheme="minorHAnsi"/>
                <w:color w:val="000000"/>
                <w:sz w:val="21"/>
                <w:szCs w:val="21"/>
              </w:rPr>
            </w:pPr>
            <w:r w:rsidRPr="00E64757">
              <w:rPr>
                <w:rFonts w:asciiTheme="minorHAnsi" w:hAnsiTheme="minorHAnsi" w:cstheme="minorHAnsi"/>
                <w:color w:val="000000"/>
                <w:sz w:val="21"/>
                <w:szCs w:val="21"/>
              </w:rPr>
              <w:t>Use experiences, other subjects across the curriculum and ideas as inspiration for artwork.</w:t>
            </w:r>
          </w:p>
          <w:p w:rsidR="00252BD4" w:rsidRPr="00E64757" w:rsidRDefault="00252BD4" w:rsidP="00D52928">
            <w:pPr>
              <w:pStyle w:val="NormalWeb"/>
              <w:numPr>
                <w:ilvl w:val="0"/>
                <w:numId w:val="4"/>
              </w:numPr>
              <w:spacing w:before="0" w:beforeAutospacing="0" w:after="0" w:afterAutospacing="0"/>
              <w:rPr>
                <w:rFonts w:asciiTheme="minorHAnsi" w:hAnsiTheme="minorHAnsi" w:cstheme="minorHAnsi"/>
                <w:color w:val="000000"/>
                <w:sz w:val="21"/>
                <w:szCs w:val="21"/>
              </w:rPr>
            </w:pPr>
            <w:r w:rsidRPr="00E64757">
              <w:rPr>
                <w:rFonts w:asciiTheme="minorHAnsi" w:hAnsiTheme="minorHAnsi" w:cstheme="minorHAnsi"/>
                <w:color w:val="000000"/>
                <w:sz w:val="21"/>
                <w:szCs w:val="21"/>
              </w:rPr>
              <w:t>Develop and share ideas in a sketchbook and in finished products.</w:t>
            </w:r>
          </w:p>
          <w:p w:rsidR="00252BD4" w:rsidRPr="00E64757" w:rsidRDefault="00252BD4" w:rsidP="00D52928">
            <w:pPr>
              <w:pStyle w:val="NormalWeb"/>
              <w:numPr>
                <w:ilvl w:val="0"/>
                <w:numId w:val="4"/>
              </w:numPr>
              <w:spacing w:before="0" w:beforeAutospacing="0" w:after="0" w:afterAutospacing="0"/>
              <w:rPr>
                <w:rFonts w:asciiTheme="minorHAnsi" w:hAnsiTheme="minorHAnsi" w:cstheme="minorHAnsi"/>
                <w:color w:val="000000"/>
                <w:sz w:val="21"/>
                <w:szCs w:val="21"/>
              </w:rPr>
            </w:pPr>
            <w:r w:rsidRPr="00E64757">
              <w:rPr>
                <w:rFonts w:asciiTheme="minorHAnsi" w:hAnsiTheme="minorHAnsi" w:cstheme="minorHAnsi"/>
                <w:color w:val="000000"/>
                <w:sz w:val="21"/>
                <w:szCs w:val="21"/>
              </w:rPr>
              <w:t>Improve mastery of techniques.</w:t>
            </w:r>
          </w:p>
          <w:p w:rsidR="00252BD4" w:rsidRPr="00E64757" w:rsidRDefault="00252BD4" w:rsidP="00D52928">
            <w:pPr>
              <w:pStyle w:val="ListParagraph"/>
              <w:numPr>
                <w:ilvl w:val="0"/>
                <w:numId w:val="4"/>
              </w:numPr>
              <w:tabs>
                <w:tab w:val="left" w:pos="2685"/>
              </w:tabs>
              <w:rPr>
                <w:rFonts w:cstheme="minorHAnsi"/>
                <w:sz w:val="21"/>
                <w:szCs w:val="21"/>
                <w:lang w:eastAsia="en-GB"/>
              </w:rPr>
            </w:pPr>
            <w:r w:rsidRPr="00E64757">
              <w:rPr>
                <w:rFonts w:cstheme="minorHAnsi"/>
                <w:color w:val="000000"/>
                <w:sz w:val="21"/>
                <w:szCs w:val="21"/>
              </w:rPr>
              <w:t>Learn about the great artists, architects and designers in history.</w:t>
            </w:r>
          </w:p>
        </w:tc>
      </w:tr>
      <w:tr w:rsidR="00D1579D" w:rsidTr="00D52928">
        <w:trPr>
          <w:jc w:val="center"/>
        </w:trPr>
        <w:tc>
          <w:tcPr>
            <w:tcW w:w="15588" w:type="dxa"/>
            <w:gridSpan w:val="3"/>
            <w:tcBorders>
              <w:bottom w:val="nil"/>
            </w:tcBorders>
          </w:tcPr>
          <w:p w:rsidR="00D1579D" w:rsidRPr="00D52928" w:rsidRDefault="00D1579D">
            <w:pPr>
              <w:rPr>
                <w:b/>
                <w:u w:val="single"/>
              </w:rPr>
            </w:pPr>
            <w:r w:rsidRPr="00D52928">
              <w:rPr>
                <w:b/>
                <w:sz w:val="24"/>
                <w:u w:val="single"/>
              </w:rPr>
              <w:t>Threshold Concepts:</w:t>
            </w:r>
          </w:p>
        </w:tc>
      </w:tr>
      <w:tr w:rsidR="00D1579D" w:rsidRPr="00E64757" w:rsidTr="00252BD4">
        <w:trPr>
          <w:jc w:val="center"/>
        </w:trPr>
        <w:tc>
          <w:tcPr>
            <w:tcW w:w="5524" w:type="dxa"/>
            <w:tcBorders>
              <w:top w:val="nil"/>
            </w:tcBorders>
          </w:tcPr>
          <w:p w:rsidR="00D1579D" w:rsidRPr="00E64757" w:rsidRDefault="00D1579D">
            <w:pPr>
              <w:rPr>
                <w:b/>
                <w:sz w:val="21"/>
                <w:szCs w:val="21"/>
              </w:rPr>
            </w:pPr>
            <w:r w:rsidRPr="00E64757">
              <w:rPr>
                <w:b/>
                <w:sz w:val="21"/>
                <w:szCs w:val="21"/>
              </w:rPr>
              <w:t>Develop ideas</w:t>
            </w:r>
          </w:p>
          <w:p w:rsidR="00D1579D" w:rsidRPr="00E64757" w:rsidRDefault="00D1579D">
            <w:pPr>
              <w:rPr>
                <w:sz w:val="21"/>
                <w:szCs w:val="21"/>
              </w:rPr>
            </w:pPr>
            <w:r w:rsidRPr="00E64757">
              <w:rPr>
                <w:sz w:val="21"/>
                <w:szCs w:val="21"/>
              </w:rPr>
              <w:t xml:space="preserve">To understand how ideas develop through an artistic process </w:t>
            </w:r>
          </w:p>
          <w:p w:rsidR="00D1579D" w:rsidRPr="00E64757" w:rsidRDefault="00D1579D">
            <w:pPr>
              <w:rPr>
                <w:sz w:val="21"/>
                <w:szCs w:val="21"/>
              </w:rPr>
            </w:pPr>
          </w:p>
        </w:tc>
        <w:tc>
          <w:tcPr>
            <w:tcW w:w="4961" w:type="dxa"/>
            <w:tcBorders>
              <w:top w:val="nil"/>
            </w:tcBorders>
          </w:tcPr>
          <w:p w:rsidR="00D1579D" w:rsidRPr="00E64757" w:rsidRDefault="00D1579D">
            <w:pPr>
              <w:rPr>
                <w:b/>
                <w:sz w:val="21"/>
                <w:szCs w:val="21"/>
              </w:rPr>
            </w:pPr>
            <w:r w:rsidRPr="00E64757">
              <w:rPr>
                <w:b/>
                <w:sz w:val="21"/>
                <w:szCs w:val="21"/>
              </w:rPr>
              <w:t>Master techniques</w:t>
            </w:r>
          </w:p>
          <w:p w:rsidR="00D1579D" w:rsidRPr="00E64757" w:rsidRDefault="00D1579D">
            <w:pPr>
              <w:rPr>
                <w:sz w:val="21"/>
                <w:szCs w:val="21"/>
              </w:rPr>
            </w:pPr>
            <w:r w:rsidRPr="00E64757">
              <w:rPr>
                <w:sz w:val="21"/>
                <w:szCs w:val="21"/>
              </w:rPr>
              <w:t xml:space="preserve">To develop a skill set so that ideas may be communicated  </w:t>
            </w:r>
          </w:p>
        </w:tc>
        <w:tc>
          <w:tcPr>
            <w:tcW w:w="5103" w:type="dxa"/>
            <w:tcBorders>
              <w:top w:val="nil"/>
            </w:tcBorders>
          </w:tcPr>
          <w:p w:rsidR="00D1579D" w:rsidRPr="00E64757" w:rsidRDefault="00D1579D">
            <w:pPr>
              <w:rPr>
                <w:b/>
                <w:sz w:val="21"/>
                <w:szCs w:val="21"/>
              </w:rPr>
            </w:pPr>
            <w:r w:rsidRPr="00E64757">
              <w:rPr>
                <w:b/>
                <w:sz w:val="21"/>
                <w:szCs w:val="21"/>
              </w:rPr>
              <w:t xml:space="preserve">Take inspiration from the greats </w:t>
            </w:r>
          </w:p>
          <w:p w:rsidR="00D1579D" w:rsidRPr="00E64757" w:rsidRDefault="00D1579D">
            <w:pPr>
              <w:rPr>
                <w:sz w:val="21"/>
                <w:szCs w:val="21"/>
              </w:rPr>
            </w:pPr>
            <w:r w:rsidRPr="00E64757">
              <w:rPr>
                <w:sz w:val="21"/>
                <w:szCs w:val="21"/>
              </w:rPr>
              <w:t xml:space="preserve">To learn from both the artistic </w:t>
            </w:r>
            <w:r w:rsidR="00D52928" w:rsidRPr="00E64757">
              <w:rPr>
                <w:sz w:val="21"/>
                <w:szCs w:val="21"/>
              </w:rPr>
              <w:t xml:space="preserve">process and techniques of great artists and artisans through history </w:t>
            </w:r>
          </w:p>
        </w:tc>
      </w:tr>
    </w:tbl>
    <w:p w:rsidR="00233FE4" w:rsidRDefault="00233FE4"/>
    <w:sectPr w:rsidR="00233FE4" w:rsidSect="00D529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6A3"/>
    <w:multiLevelType w:val="hybridMultilevel"/>
    <w:tmpl w:val="89E0C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5C3B51"/>
    <w:multiLevelType w:val="hybridMultilevel"/>
    <w:tmpl w:val="B6D47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D37CE7"/>
    <w:multiLevelType w:val="hybridMultilevel"/>
    <w:tmpl w:val="E8360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A471F1"/>
    <w:multiLevelType w:val="multilevel"/>
    <w:tmpl w:val="E74C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F4E79"/>
    <w:multiLevelType w:val="hybridMultilevel"/>
    <w:tmpl w:val="9B384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903B72"/>
    <w:multiLevelType w:val="hybridMultilevel"/>
    <w:tmpl w:val="80C23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782DA0"/>
    <w:multiLevelType w:val="hybridMultilevel"/>
    <w:tmpl w:val="2CA66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9D"/>
    <w:rsid w:val="000A3286"/>
    <w:rsid w:val="0020723B"/>
    <w:rsid w:val="00233FE4"/>
    <w:rsid w:val="00252BD4"/>
    <w:rsid w:val="002F24F3"/>
    <w:rsid w:val="0039319F"/>
    <w:rsid w:val="003E3E98"/>
    <w:rsid w:val="004A400A"/>
    <w:rsid w:val="004A721A"/>
    <w:rsid w:val="004D6674"/>
    <w:rsid w:val="00542B31"/>
    <w:rsid w:val="005E549F"/>
    <w:rsid w:val="0075678C"/>
    <w:rsid w:val="00820373"/>
    <w:rsid w:val="00D1579D"/>
    <w:rsid w:val="00D52928"/>
    <w:rsid w:val="00E64757"/>
    <w:rsid w:val="00E97957"/>
    <w:rsid w:val="00FD7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65FC7-7DE2-4ADB-8BD2-9761ED28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57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52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6127">
      <w:bodyDiv w:val="1"/>
      <w:marLeft w:val="0"/>
      <w:marRight w:val="0"/>
      <w:marTop w:val="0"/>
      <w:marBottom w:val="0"/>
      <w:divBdr>
        <w:top w:val="none" w:sz="0" w:space="0" w:color="auto"/>
        <w:left w:val="none" w:sz="0" w:space="0" w:color="auto"/>
        <w:bottom w:val="none" w:sz="0" w:space="0" w:color="auto"/>
        <w:right w:val="none" w:sz="0" w:space="0" w:color="auto"/>
      </w:divBdr>
    </w:div>
    <w:div w:id="792286610">
      <w:bodyDiv w:val="1"/>
      <w:marLeft w:val="0"/>
      <w:marRight w:val="0"/>
      <w:marTop w:val="0"/>
      <w:marBottom w:val="0"/>
      <w:divBdr>
        <w:top w:val="none" w:sz="0" w:space="0" w:color="auto"/>
        <w:left w:val="none" w:sz="0" w:space="0" w:color="auto"/>
        <w:bottom w:val="none" w:sz="0" w:space="0" w:color="auto"/>
        <w:right w:val="none" w:sz="0" w:space="0" w:color="auto"/>
      </w:divBdr>
    </w:div>
    <w:div w:id="1013998295">
      <w:bodyDiv w:val="1"/>
      <w:marLeft w:val="0"/>
      <w:marRight w:val="0"/>
      <w:marTop w:val="0"/>
      <w:marBottom w:val="0"/>
      <w:divBdr>
        <w:top w:val="none" w:sz="0" w:space="0" w:color="auto"/>
        <w:left w:val="none" w:sz="0" w:space="0" w:color="auto"/>
        <w:bottom w:val="none" w:sz="0" w:space="0" w:color="auto"/>
        <w:right w:val="none" w:sz="0" w:space="0" w:color="auto"/>
      </w:divBdr>
    </w:div>
    <w:div w:id="1214536351">
      <w:bodyDiv w:val="1"/>
      <w:marLeft w:val="0"/>
      <w:marRight w:val="0"/>
      <w:marTop w:val="0"/>
      <w:marBottom w:val="0"/>
      <w:divBdr>
        <w:top w:val="none" w:sz="0" w:space="0" w:color="auto"/>
        <w:left w:val="none" w:sz="0" w:space="0" w:color="auto"/>
        <w:bottom w:val="none" w:sz="0" w:space="0" w:color="auto"/>
        <w:right w:val="none" w:sz="0" w:space="0" w:color="auto"/>
      </w:divBdr>
    </w:div>
    <w:div w:id="19560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C24B-408C-47BD-8C05-EBB9558D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2022-11-02T15:07:00Z</dcterms:created>
  <dcterms:modified xsi:type="dcterms:W3CDTF">2022-11-09T04:40:00Z</dcterms:modified>
</cp:coreProperties>
</file>